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4266D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pacing w:val="40"/>
          <w:sz w:val="28"/>
          <w:szCs w:val="28"/>
        </w:rPr>
        <mc:AlternateContent>
          <mc:Choice Requires="wpg">
            <w:drawing>
              <wp:inline distT="0" distB="0" distL="0" distR="0" wp14:anchorId="7F36BC82" wp14:editId="71EAC21B">
                <wp:extent cx="762000" cy="71437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0080091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l="17805" t="10406" r="17805" b="17566"/>
                        <a:stretch/>
                      </pic:blipFill>
                      <pic:spPr bwMode="auto">
                        <a:xfrm>
                          <a:off x="0" y="0"/>
                          <a:ext cx="761999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0.00pt;height:56.2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</w:p>
    <w:p w14:paraId="5AA2F891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ТЕРРИТОРИАЛЬНЫЙ ФОНД </w:t>
      </w:r>
    </w:p>
    <w:p w14:paraId="3926ABC4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ОБЯЗАТЕЛЬНОГО МЕДИЦИНСКОГО СТРАХОВАНИЯ</w:t>
      </w:r>
    </w:p>
    <w:p w14:paraId="1B9856EC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ЛУГАНСКОЙ НАРОДНОЙ РЕСПУБЛИКИ</w:t>
      </w:r>
    </w:p>
    <w:p w14:paraId="3E4B519C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(ТФОМС Луганской Народной Республики)</w:t>
      </w:r>
    </w:p>
    <w:p w14:paraId="6A869826" w14:textId="77777777" w:rsidR="00C4227D" w:rsidRDefault="00C422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87D8C6" w14:textId="77777777" w:rsidR="00C4227D" w:rsidRDefault="00C422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93FE25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14:paraId="2E899F98" w14:textId="77777777" w:rsidR="00C4227D" w:rsidRDefault="00C422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BC4F00" w14:textId="77777777" w:rsidR="00C4227D" w:rsidRDefault="00AC7D9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 20___ г.</w:t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_________</w:t>
      </w:r>
    </w:p>
    <w:p w14:paraId="032FA977" w14:textId="77777777" w:rsidR="00C4227D" w:rsidRDefault="00AC7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Луганск</w:t>
      </w:r>
    </w:p>
    <w:p w14:paraId="5684F473" w14:textId="77777777" w:rsidR="00C4227D" w:rsidRDefault="00C42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2BECA" w14:textId="77777777" w:rsidR="00C4227D" w:rsidRDefault="00AC7D92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78" w:after="278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43"/>
          <w:color w:val="000000" w:themeColor="text1"/>
          <w:sz w:val="28"/>
        </w:rPr>
        <w:t xml:space="preserve">О внесении изменений в приказ ТФОМС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</w:rPr>
        <w:t>Луганской Народной Республики</w:t>
      </w:r>
      <w:r>
        <w:rPr>
          <w:rStyle w:val="43"/>
          <w:color w:val="000000" w:themeColor="text1"/>
          <w:sz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от 01.09.2025 №119 «Об утверждении требований к закупаемым Территориальным фондом обязательного медицинского страхования Луганской Народной Республики отдельным видам товаров, работ, услуг (</w:t>
      </w:r>
      <w:r>
        <w:rPr>
          <w:rFonts w:ascii="Times New Roman" w:hAnsi="Times New Roman"/>
          <w:b/>
          <w:bCs/>
          <w:sz w:val="28"/>
          <w:szCs w:val="28"/>
        </w:rPr>
        <w:t>в том числе предельных цен товаров, работ, услуг)»</w:t>
      </w:r>
    </w:p>
    <w:p w14:paraId="0F7E2227" w14:textId="77777777" w:rsidR="00C4227D" w:rsidRDefault="00AC7D92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8"/>
          <w:szCs w:val="28"/>
        </w:rPr>
        <w:t>В соответствии с частью 5 статьи 19 Федерального закона от 05.04.2013 №44-ФЗ «О контрактной системе в сфере закупок товаров, работ и услуг для обеспечения государственных и муниципальных нужд», постановлен</w:t>
      </w:r>
      <w:r>
        <w:rPr>
          <w:rFonts w:ascii="Times New Roman" w:hAnsi="Times New Roman"/>
          <w:sz w:val="28"/>
          <w:szCs w:val="28"/>
        </w:rPr>
        <w:t>ием Правительства Луганской Народной Республики от 16.08.2024 №158/24 «Об утверждении Правил определения требований к закупаемым государственными органами Луганской Народной Республики, подведомственными им государственными казенными учреждениями Луганской</w:t>
      </w:r>
      <w:r>
        <w:rPr>
          <w:rFonts w:ascii="Times New Roman" w:hAnsi="Times New Roman"/>
          <w:sz w:val="28"/>
          <w:szCs w:val="28"/>
        </w:rPr>
        <w:t xml:space="preserve"> Народной Республики, государственными бюджетными учреждениями Луганской Народной Республики, государственными унитарными предприятиями Луганской Народной Республики, органом управления Территориальным фондом обязательного медицинского страхования Луганско</w:t>
      </w:r>
      <w:r>
        <w:rPr>
          <w:rFonts w:ascii="Times New Roman" w:hAnsi="Times New Roman"/>
          <w:sz w:val="28"/>
          <w:szCs w:val="28"/>
        </w:rPr>
        <w:t xml:space="preserve">й Народной Республики, отдельным видам товаров, работ и услуг (в том числе предельных цен товаров, работ, услуг)»,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р и к а з ы в а ю:</w:t>
      </w:r>
    </w:p>
    <w:p w14:paraId="74F0F2AE" w14:textId="77777777" w:rsidR="00C4227D" w:rsidRDefault="00C4227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A9AE61C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Внести изменения в приложение к приказу </w:t>
      </w:r>
      <w:r>
        <w:rPr>
          <w:rStyle w:val="43"/>
          <w:b w:val="0"/>
          <w:bCs w:val="0"/>
          <w:color w:val="000000" w:themeColor="text1"/>
          <w:sz w:val="28"/>
        </w:rPr>
        <w:t xml:space="preserve">ТФОМС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Луганской Народной Республики</w:t>
      </w:r>
      <w:r>
        <w:rPr>
          <w:rStyle w:val="43"/>
          <w:b w:val="0"/>
          <w:bCs w:val="0"/>
          <w:color w:val="000000" w:themeColor="text1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01.09.2025 №119 «</w:t>
      </w:r>
      <w:r>
        <w:rPr>
          <w:rFonts w:ascii="Times New Roman" w:hAnsi="Times New Roman"/>
          <w:sz w:val="28"/>
          <w:szCs w:val="28"/>
        </w:rPr>
        <w:t>Об утверждении требований к закупаемым Территориальным фондом обязательного медицинского страхования Луганской Народной Республики отдельным видам товаров, работ, услуг (в том числе предельных цен товаров, работ, услуг)»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, изложив позицию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br/>
        <w:t>23 в новой редакци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и согласно Приложению к настоящему  приказу.</w:t>
      </w:r>
    </w:p>
    <w:p w14:paraId="037AA567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Отделу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undefined"/>
      <w:r>
        <w:rPr>
          <w:rFonts w:ascii="Times New Roman" w:hAnsi="Times New Roman"/>
          <w:sz w:val="28"/>
          <w:szCs w:val="28"/>
        </w:rPr>
        <w:t>закупок, хозяйственного обслуживания и транспортного обеспечения</w:t>
      </w:r>
      <w:bookmarkEnd w:id="0"/>
      <w:r>
        <w:rPr>
          <w:rFonts w:ascii="Times New Roman" w:hAnsi="Times New Roman"/>
          <w:sz w:val="28"/>
          <w:szCs w:val="28"/>
        </w:rPr>
        <w:t xml:space="preserve"> ТФОМС Луганской Народной Республики:</w:t>
      </w:r>
    </w:p>
    <w:p w14:paraId="1328231B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 Обеспечить размещение настоящего приказа </w:t>
      </w:r>
      <w:r>
        <w:rPr>
          <w:rStyle w:val="26"/>
          <w:rFonts w:eastAsia="Calibri"/>
        </w:rPr>
        <w:t>на официальном сайте Единой информационной системы в сфере закупок (</w:t>
      </w:r>
      <w:hyperlink r:id="rId16" w:tooltip="http://www.zakupki.gov.ru" w:history="1">
        <w:r>
          <w:rPr>
            <w:rStyle w:val="af6"/>
            <w:rFonts w:ascii="Times New Roman" w:hAnsi="Times New Roman"/>
            <w:sz w:val="28"/>
            <w:szCs w:val="28"/>
            <w:lang w:val="en-US" w:bidi="en-US"/>
          </w:rPr>
          <w:t>www</w:t>
        </w:r>
        <w:r>
          <w:rPr>
            <w:rStyle w:val="af6"/>
            <w:rFonts w:ascii="Times New Roman" w:hAnsi="Times New Roman"/>
            <w:sz w:val="28"/>
            <w:szCs w:val="28"/>
            <w:lang w:bidi="en-US"/>
          </w:rPr>
          <w:t>.</w:t>
        </w:r>
        <w:proofErr w:type="spellStart"/>
        <w:r>
          <w:rPr>
            <w:rStyle w:val="af6"/>
            <w:rFonts w:ascii="Times New Roman" w:hAnsi="Times New Roman"/>
            <w:sz w:val="28"/>
            <w:szCs w:val="28"/>
            <w:lang w:val="en-US" w:bidi="en-US"/>
          </w:rPr>
          <w:t>zakupki</w:t>
        </w:r>
        <w:proofErr w:type="spellEnd"/>
        <w:r>
          <w:rPr>
            <w:rStyle w:val="af6"/>
            <w:rFonts w:ascii="Times New Roman" w:hAnsi="Times New Roman"/>
            <w:sz w:val="28"/>
            <w:szCs w:val="28"/>
            <w:lang w:bidi="en-US"/>
          </w:rPr>
          <w:t>.</w:t>
        </w:r>
        <w:r>
          <w:rPr>
            <w:rStyle w:val="af6"/>
            <w:rFonts w:ascii="Times New Roman" w:hAnsi="Times New Roman"/>
            <w:sz w:val="28"/>
            <w:szCs w:val="28"/>
            <w:lang w:val="en-US" w:bidi="en-US"/>
          </w:rPr>
          <w:t>gov</w:t>
        </w:r>
        <w:r>
          <w:rPr>
            <w:rStyle w:val="af6"/>
            <w:rFonts w:ascii="Times New Roman" w:hAnsi="Times New Roman"/>
            <w:sz w:val="28"/>
            <w:szCs w:val="28"/>
            <w:lang w:bidi="en-US"/>
          </w:rPr>
          <w:t>.</w:t>
        </w:r>
        <w:proofErr w:type="spellStart"/>
        <w:r>
          <w:rPr>
            <w:rStyle w:val="af6"/>
            <w:rFonts w:ascii="Times New Roman" w:hAnsi="Times New Roman"/>
            <w:sz w:val="28"/>
            <w:szCs w:val="28"/>
            <w:lang w:val="en-US" w:bidi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).</w:t>
      </w:r>
    </w:p>
    <w:p w14:paraId="05D78F9D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Ознакомить руководителей структурных подразделений </w:t>
      </w:r>
      <w:r>
        <w:rPr>
          <w:rStyle w:val="43"/>
          <w:b w:val="0"/>
          <w:bCs w:val="0"/>
          <w:color w:val="000000" w:themeColor="text1"/>
          <w:sz w:val="28"/>
        </w:rPr>
        <w:t xml:space="preserve">ТФОМС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Луганской Народной Республики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 настоящим приказом под подпись.</w:t>
      </w:r>
    </w:p>
    <w:p w14:paraId="39AD347B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 Настоящий приказ вступает в силу со дня его подписания. </w:t>
      </w:r>
    </w:p>
    <w:p w14:paraId="44C3203C" w14:textId="77777777" w:rsidR="00C4227D" w:rsidRDefault="00AC7D9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Контроль за исполнением настоящего приказа оставляю за собой. </w:t>
      </w:r>
    </w:p>
    <w:p w14:paraId="0CB87790" w14:textId="77777777" w:rsidR="00C4227D" w:rsidRDefault="00C4227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BCF9A05" w14:textId="77777777" w:rsidR="00C4227D" w:rsidRDefault="00C4227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65468F8" w14:textId="77777777" w:rsidR="00C4227D" w:rsidRDefault="00AC7D9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Директор                 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А.С. Рощин </w:t>
      </w:r>
    </w:p>
    <w:p w14:paraId="6F4B9994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4FB867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622827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AB26C0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FA71A2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E6448B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E06986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53D4280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2CF60D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E82A7C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B2C81E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B3DE0D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5A4036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5E26E5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06D96A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CF7028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0E6E4C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AA2331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14D083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9016E5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CB18D9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850584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3153C6" w14:textId="77777777" w:rsidR="00C4227D" w:rsidRDefault="00C422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299ACE" w14:textId="77777777" w:rsidR="00C4227D" w:rsidRDefault="00C4227D">
      <w:pPr>
        <w:spacing w:after="0" w:line="240" w:lineRule="auto"/>
        <w:ind w:left="5386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C4227D" w:rsidSect="00AC7D92">
          <w:headerReference w:type="default" r:id="rId17"/>
          <w:headerReference w:type="first" r:id="rId18"/>
          <w:pgSz w:w="11906" w:h="16838"/>
          <w:pgMar w:top="992" w:right="567" w:bottom="1134" w:left="1701" w:header="709" w:footer="709" w:gutter="0"/>
          <w:cols w:space="708"/>
          <w:titlePg/>
          <w:docGrid w:linePitch="360"/>
        </w:sectPr>
      </w:pPr>
    </w:p>
    <w:p w14:paraId="5B24A32E" w14:textId="77777777" w:rsidR="00C4227D" w:rsidRDefault="00AC7D92">
      <w:pPr>
        <w:spacing w:after="0" w:line="240" w:lineRule="auto"/>
        <w:ind w:left="1048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7950D74" w14:textId="77777777" w:rsidR="00C4227D" w:rsidRDefault="00AC7D92">
      <w:pPr>
        <w:spacing w:after="0" w:line="240" w:lineRule="auto"/>
        <w:ind w:left="1048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приказу ТФОМС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Луганской Народной Республики</w:t>
      </w:r>
    </w:p>
    <w:p w14:paraId="1C31EAA4" w14:textId="77777777" w:rsidR="00C4227D" w:rsidRDefault="00AC7D92">
      <w:pPr>
        <w:spacing w:after="0" w:line="240" w:lineRule="auto"/>
        <w:ind w:left="10488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______________20___г.</w:t>
      </w:r>
    </w:p>
    <w:p w14:paraId="420364B4" w14:textId="77777777" w:rsidR="00C4227D" w:rsidRDefault="00C4227D">
      <w:pPr>
        <w:spacing w:after="0" w:line="240" w:lineRule="auto"/>
        <w:ind w:left="538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73B200A" w14:textId="77777777" w:rsidR="00C4227D" w:rsidRDefault="00AC7D9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Позиции 23 Перечня изложить в следующей редакции:</w:t>
      </w:r>
    </w:p>
    <w:tbl>
      <w:tblPr>
        <w:tblW w:w="1562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5"/>
        <w:gridCol w:w="917"/>
        <w:gridCol w:w="1857"/>
        <w:gridCol w:w="1040"/>
        <w:gridCol w:w="1428"/>
        <w:gridCol w:w="1497"/>
        <w:gridCol w:w="1705"/>
        <w:gridCol w:w="1593"/>
        <w:gridCol w:w="1417"/>
        <w:gridCol w:w="1701"/>
        <w:gridCol w:w="1984"/>
      </w:tblGrid>
      <w:tr w:rsidR="00C4227D" w14:paraId="5C2E9121" w14:textId="77777777">
        <w:trPr>
          <w:trHeight w:val="221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248E085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N </w:t>
            </w:r>
          </w:p>
          <w:p w14:paraId="50DA33B2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DFE0449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по ОКПД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4F74F70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отдельного вида товаров, работ, </w:t>
            </w:r>
          </w:p>
          <w:p w14:paraId="4EAF839B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</w:t>
            </w:r>
          </w:p>
        </w:tc>
        <w:tc>
          <w:tcPr>
            <w:tcW w:w="2468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E58BE54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  <w:p w14:paraId="6D8A815E" w14:textId="77777777" w:rsidR="00C4227D" w:rsidRDefault="00C42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2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591DFB7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ребования к потребительским свойствам (в том числе качеству) и иным характеристикам, утвержденные Правительством Луганской Народной Республики </w:t>
            </w:r>
          </w:p>
        </w:tc>
        <w:tc>
          <w:tcPr>
            <w:tcW w:w="6695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8407753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характеристикам, утвержденные органом управ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ления Территориальным фондом обязательного медицинского страхования Луганской Народной Республики</w:t>
            </w:r>
          </w:p>
        </w:tc>
      </w:tr>
      <w:tr w:rsidR="00C4227D" w14:paraId="133C7E82" w14:textId="77777777">
        <w:trPr>
          <w:trHeight w:val="2367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1828113" w14:textId="77777777" w:rsidR="00C4227D" w:rsidRDefault="00C4227D"/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69E6077" w14:textId="77777777" w:rsidR="00C4227D" w:rsidRDefault="00C4227D"/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4E76F4E" w14:textId="77777777" w:rsidR="00C4227D" w:rsidRDefault="00C4227D"/>
        </w:tc>
        <w:tc>
          <w:tcPr>
            <w:tcW w:w="1040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DA5B98B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9CBD886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C3E5895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ED9260B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B954CA3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9A9DE7C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4C909A6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обоснование отклонения значения характеристики от утвержденной Правительством Луганской Народной Республики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83ED89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функциональное назначение &lt;1&gt;</w:t>
            </w:r>
          </w:p>
        </w:tc>
      </w:tr>
      <w:tr w:rsidR="00C4227D" w14:paraId="78D3F7C6" w14:textId="77777777">
        <w:trPr>
          <w:trHeight w:val="371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CDFD9F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3877FAD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039CB32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434EB3F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D319E90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39CD7E6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3136760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A719907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3088280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88343FC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ED4126F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4227D" w14:paraId="10615FE7" w14:textId="77777777">
        <w:trPr>
          <w:trHeight w:val="2367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6D563C2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  <w:p w14:paraId="7360FAFD" w14:textId="77777777" w:rsidR="00C4227D" w:rsidRDefault="00C42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A89C34E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58.29.13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21669DE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программное для администрирования баз данных на электронном носителе (системы управления базами данных)</w:t>
            </w:r>
          </w:p>
        </w:tc>
        <w:tc>
          <w:tcPr>
            <w:tcW w:w="10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0E83E04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4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A00D87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49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33A113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расчета 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одного пользователя в течение всего срока службы</w:t>
            </w:r>
          </w:p>
        </w:tc>
        <w:tc>
          <w:tcPr>
            <w:tcW w:w="170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AB7361D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не установлено</w:t>
            </w:r>
          </w:p>
        </w:tc>
        <w:tc>
          <w:tcPr>
            <w:tcW w:w="159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1A3B2B4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расчета на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одного пользователя в течение всего ср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ока службы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00B77C2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02FE3B8D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238781,00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E3F3D41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B1DC6D4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Расчет показателя по количеству пользователей невозможен по объективным причинам, связанным с моделью лицензирования (по ядрам), и тем,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что применяемая модель лицензирования не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предполагает ограничений по числу пользователей. ТФОМС Луганской Народной Республики руководствуется предельной ценой, рассчитанной на основании коммерческих предложений и метода сопоставимых рыночных цен (ст. 22 44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-ФЗ), что полностью соответствует требованиям законодательства при отсутствии установленного норматива для организации. Расчёт произведён на единицу лицензирования (1 ядро).</w:t>
            </w:r>
          </w:p>
        </w:tc>
      </w:tr>
      <w:tr w:rsidR="00C4227D" w14:paraId="7956250D" w14:textId="77777777">
        <w:trPr>
          <w:trHeight w:val="1987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CCD4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A56D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1A37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78BBC19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4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6BBD855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49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F671921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Общая сумма выплат по лицензионным и иным договорам (независимо от вида договора), отчислений в пользу иностранных юридических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 физических лиц)</w:t>
            </w:r>
          </w:p>
        </w:tc>
        <w:tc>
          <w:tcPr>
            <w:tcW w:w="170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13C088A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не установлено</w:t>
            </w:r>
          </w:p>
        </w:tc>
        <w:tc>
          <w:tcPr>
            <w:tcW w:w="159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7207238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Общая сумма выплат по лицензионным и иным договорам (независимо от вида договора), отчислений в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пользу иностранных юридических и физических лиц)</w:t>
            </w:r>
          </w:p>
        </w:tc>
        <w:tc>
          <w:tcPr>
            <w:tcW w:w="141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CAB13F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4FEB51A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A76598D" w14:textId="77777777" w:rsidR="00C4227D" w:rsidRDefault="00C42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227D" w14:paraId="7C6141E7" w14:textId="77777777">
        <w:trPr>
          <w:trHeight w:val="57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51B7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CC33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7799" w14:textId="77777777" w:rsidR="00C4227D" w:rsidRDefault="00C422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76215D5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42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8EC3990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14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9691119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70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EC1A002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 установлено</w:t>
            </w:r>
          </w:p>
        </w:tc>
        <w:tc>
          <w:tcPr>
            <w:tcW w:w="159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52441D9" w14:textId="77777777" w:rsidR="00C4227D" w:rsidRDefault="00AC7D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AFEE27E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9551240,00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F43F29B" w14:textId="77777777" w:rsidR="00C4227D" w:rsidRDefault="00AC7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CBF27A8" w14:textId="77777777" w:rsidR="00C4227D" w:rsidRDefault="00C422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3A2A2E15" w14:textId="77777777" w:rsidR="00C4227D" w:rsidRDefault="00C4227D">
      <w:pPr>
        <w:spacing w:after="0" w:line="240" w:lineRule="auto"/>
        <w:ind w:left="538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C4227D">
      <w:pgSz w:w="16838" w:h="11906" w:orient="landscape"/>
      <w:pgMar w:top="992" w:right="539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4DF6E" w14:textId="77777777" w:rsidR="00C4227D" w:rsidRDefault="00AC7D92">
      <w:pPr>
        <w:spacing w:after="0" w:line="240" w:lineRule="auto"/>
      </w:pPr>
      <w:r>
        <w:separator/>
      </w:r>
    </w:p>
  </w:endnote>
  <w:endnote w:type="continuationSeparator" w:id="0">
    <w:p w14:paraId="78636933" w14:textId="77777777" w:rsidR="00C4227D" w:rsidRDefault="00AC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81D0" w14:textId="77777777" w:rsidR="00C4227D" w:rsidRDefault="00AC7D92">
      <w:pPr>
        <w:spacing w:after="0" w:line="240" w:lineRule="auto"/>
      </w:pPr>
      <w:r>
        <w:separator/>
      </w:r>
    </w:p>
  </w:footnote>
  <w:footnote w:type="continuationSeparator" w:id="0">
    <w:p w14:paraId="1913B23A" w14:textId="77777777" w:rsidR="00C4227D" w:rsidRDefault="00AC7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3200885"/>
      <w:showingPlcHdr/>
      <w:docPartObj>
        <w:docPartGallery w:val="Page Numbers (Top of Page)"/>
        <w:docPartUnique/>
      </w:docPartObj>
    </w:sdtPr>
    <w:sdtEndPr/>
    <w:sdtContent>
      <w:p w14:paraId="1C0A32F0" w14:textId="77777777" w:rsidR="00C4227D" w:rsidRDefault="00AC7D92">
        <w:r>
          <w:t>    </w:t>
        </w:r>
      </w:p>
    </w:sdtContent>
  </w:sdt>
  <w:p w14:paraId="4E50E5D2" w14:textId="77777777" w:rsidR="00C4227D" w:rsidRDefault="00C4227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1C687" w14:textId="6A36BE8E" w:rsidR="003F6834" w:rsidRDefault="003F6834" w:rsidP="003F6834">
    <w:pPr>
      <w:pStyle w:val="af7"/>
      <w:ind w:left="7655"/>
    </w:pPr>
    <w:r>
      <w:t>ПРОЕКТ</w:t>
    </w:r>
  </w:p>
  <w:p w14:paraId="0C63D039" w14:textId="77777777" w:rsidR="00C4227D" w:rsidRDefault="00C4227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57C7F"/>
    <w:multiLevelType w:val="multilevel"/>
    <w:tmpl w:val="0E6828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7D"/>
    <w:rsid w:val="003F6834"/>
    <w:rsid w:val="00AC7D92"/>
    <w:rsid w:val="00C4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2C0B"/>
  <w15:docId w15:val="{4A17ECE5-3B67-465F-892E-63AC6437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25">
    <w:name w:val="Заголовок №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43">
    <w:name w:val="Основной текст (4)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afd">
    <w:name w:val="Цветовое выделение для Текст"/>
    <w:rPr>
      <w:rFonts w:ascii="Times New Roman CYR" w:hAnsi="Times New Roman CYR"/>
      <w:sz w:val="24"/>
    </w:rPr>
  </w:style>
  <w:style w:type="paragraph" w:customStyle="1" w:styleId="StGen0">
    <w:name w:val="StGen0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zakupki.gov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0.jpg"/><Relationship Id="rId19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</dc:creator>
  <cp:lastModifiedBy>Юлия Федоренко</cp:lastModifiedBy>
  <cp:revision>14</cp:revision>
  <dcterms:created xsi:type="dcterms:W3CDTF">2026-04-01T06:50:00Z</dcterms:created>
  <dcterms:modified xsi:type="dcterms:W3CDTF">2026-09-03T13:46:00Z</dcterms:modified>
</cp:coreProperties>
</file>